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Straßensanierung Alter Dortmunder Weg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30-72-19/26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